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36042">
        <w:rPr>
          <w:sz w:val="24"/>
          <w:szCs w:val="24"/>
          <w:u w:val="single"/>
        </w:rPr>
        <w:t>1</w:t>
      </w:r>
      <w:r w:rsidR="00100C5A">
        <w:rPr>
          <w:sz w:val="24"/>
          <w:szCs w:val="24"/>
          <w:u w:val="single"/>
        </w:rPr>
        <w:t>8</w:t>
      </w:r>
      <w:bookmarkStart w:id="0" w:name="_GoBack"/>
      <w:bookmarkEnd w:id="0"/>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FB0332">
              <w:rPr>
                <w:sz w:val="24"/>
                <w:szCs w:val="24"/>
              </w:rPr>
              <w:t>Mrs Douglass</w:t>
            </w:r>
            <w:r w:rsidR="00100C5A">
              <w:rPr>
                <w:sz w:val="24"/>
                <w:szCs w:val="24"/>
              </w:rPr>
              <w:t xml:space="preserve"> and Miss </w:t>
            </w:r>
            <w:proofErr w:type="spellStart"/>
            <w:r w:rsidR="00100C5A">
              <w:rPr>
                <w:sz w:val="24"/>
                <w:szCs w:val="24"/>
              </w:rPr>
              <w:t>Hymers</w:t>
            </w:r>
            <w:proofErr w:type="spellEnd"/>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369"/>
        </w:trPr>
        <w:tc>
          <w:tcPr>
            <w:tcW w:w="2395" w:type="dxa"/>
          </w:tcPr>
          <w:p w:rsidR="00433E88" w:rsidRPr="009E10C3" w:rsidRDefault="00865DA1" w:rsidP="00865DA1">
            <w:pPr>
              <w:rPr>
                <w:sz w:val="24"/>
                <w:szCs w:val="24"/>
              </w:rPr>
            </w:pPr>
            <w:proofErr w:type="spellStart"/>
            <w:r>
              <w:rPr>
                <w:color w:val="FF0000"/>
                <w:sz w:val="24"/>
                <w:szCs w:val="24"/>
              </w:rPr>
              <w:t>u</w:t>
            </w:r>
            <w:r w:rsidR="00A7351D" w:rsidRPr="00865DA1">
              <w:rPr>
                <w:color w:val="FF0000"/>
                <w:sz w:val="24"/>
                <w:szCs w:val="24"/>
              </w:rPr>
              <w:t>re</w:t>
            </w:r>
            <w:proofErr w:type="spellEnd"/>
            <w:r>
              <w:rPr>
                <w:color w:val="FF0000"/>
                <w:sz w:val="24"/>
                <w:szCs w:val="24"/>
              </w:rPr>
              <w:t xml:space="preserve"> -</w:t>
            </w:r>
            <w:r w:rsidR="00FB0332">
              <w:rPr>
                <w:color w:val="FF0000"/>
                <w:sz w:val="24"/>
                <w:szCs w:val="24"/>
              </w:rPr>
              <w:t>s</w:t>
            </w:r>
            <w:r w:rsidRPr="00865DA1">
              <w:rPr>
                <w:sz w:val="24"/>
                <w:szCs w:val="24"/>
              </w:rPr>
              <w:t xml:space="preserve">ure </w:t>
            </w:r>
            <w:proofErr w:type="spellStart"/>
            <w:r w:rsidRPr="00865DA1">
              <w:rPr>
                <w:sz w:val="24"/>
                <w:szCs w:val="24"/>
              </w:rPr>
              <w:t>its</w:t>
            </w:r>
            <w:proofErr w:type="spellEnd"/>
            <w:r w:rsidRPr="00865DA1">
              <w:rPr>
                <w:sz w:val="24"/>
                <w:szCs w:val="24"/>
              </w:rPr>
              <w:t xml:space="preserve"> pure</w:t>
            </w:r>
          </w:p>
        </w:tc>
        <w:tc>
          <w:tcPr>
            <w:tcW w:w="9828" w:type="dxa"/>
          </w:tcPr>
          <w:p w:rsidR="00A36042" w:rsidRDefault="00100C5A" w:rsidP="00A36042">
            <w:pPr>
              <w:rPr>
                <w:sz w:val="24"/>
                <w:szCs w:val="24"/>
              </w:rPr>
            </w:pPr>
            <w:hyperlink r:id="rId4" w:history="1">
              <w:r w:rsidR="00A36042" w:rsidRPr="00A07B26">
                <w:rPr>
                  <w:rStyle w:val="Hyperlink"/>
                  <w:sz w:val="24"/>
                  <w:szCs w:val="24"/>
                </w:rPr>
                <w:t>https://schools.ruthmiskin.com/training/view/bTsSpruf/B6CifIcX</w:t>
              </w:r>
            </w:hyperlink>
          </w:p>
          <w:p w:rsidR="00FB0332" w:rsidRPr="009E10C3" w:rsidRDefault="00FB0332" w:rsidP="00A3604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c</w:t>
            </w:r>
            <w:r w:rsidRPr="00865DA1">
              <w:rPr>
                <w:rFonts w:ascii="Letterjoin-Air40" w:hAnsi="Letterjoin-Air40"/>
                <w:color w:val="FF0000"/>
                <w:sz w:val="24"/>
                <w:szCs w:val="24"/>
              </w:rPr>
              <w:t>ure</w:t>
            </w:r>
            <w:r>
              <w:rPr>
                <w:rFonts w:ascii="Letterjoin-Air40" w:hAnsi="Letterjoin-Air40"/>
                <w:sz w:val="24"/>
                <w:szCs w:val="24"/>
              </w:rPr>
              <w:t xml:space="preserve"> p</w:t>
            </w:r>
            <w:r w:rsidRPr="00865DA1">
              <w:rPr>
                <w:rFonts w:ascii="Letterjoin-Air40" w:hAnsi="Letterjoin-Air40"/>
                <w:color w:val="FF0000"/>
                <w:sz w:val="24"/>
                <w:szCs w:val="24"/>
              </w:rPr>
              <w:t xml:space="preserve">ure </w:t>
            </w:r>
            <w:r>
              <w:rPr>
                <w:rFonts w:ascii="Letterjoin-Air40" w:hAnsi="Letterjoin-Air40"/>
                <w:sz w:val="24"/>
                <w:szCs w:val="24"/>
              </w:rPr>
              <w:t>mixt</w:t>
            </w:r>
            <w:r w:rsidRPr="00865DA1">
              <w:rPr>
                <w:rFonts w:ascii="Letterjoin-Air40" w:hAnsi="Letterjoin-Air40"/>
                <w:color w:val="FF0000"/>
                <w:sz w:val="24"/>
                <w:szCs w:val="24"/>
              </w:rPr>
              <w:t>ure</w:t>
            </w:r>
          </w:p>
        </w:tc>
      </w:tr>
      <w:tr w:rsidR="00433E88" w:rsidRPr="009E10C3" w:rsidTr="009E10C3">
        <w:trPr>
          <w:trHeight w:val="739"/>
        </w:trPr>
        <w:tc>
          <w:tcPr>
            <w:tcW w:w="2395" w:type="dxa"/>
          </w:tcPr>
          <w:p w:rsidR="00433E88" w:rsidRPr="00FB0332" w:rsidRDefault="00FB0332">
            <w:pPr>
              <w:rPr>
                <w:sz w:val="24"/>
                <w:szCs w:val="24"/>
              </w:rPr>
            </w:pPr>
            <w:proofErr w:type="spellStart"/>
            <w:r>
              <w:rPr>
                <w:color w:val="FF0000"/>
                <w:sz w:val="24"/>
                <w:szCs w:val="24"/>
              </w:rPr>
              <w:t>c</w:t>
            </w:r>
            <w:r w:rsidRPr="00FB0332">
              <w:rPr>
                <w:color w:val="FF0000"/>
                <w:sz w:val="24"/>
                <w:szCs w:val="24"/>
              </w:rPr>
              <w:t>ious</w:t>
            </w:r>
            <w:proofErr w:type="spellEnd"/>
            <w:r>
              <w:rPr>
                <w:color w:val="FF0000"/>
                <w:sz w:val="24"/>
                <w:szCs w:val="24"/>
              </w:rPr>
              <w:t>/</w:t>
            </w:r>
            <w:proofErr w:type="spellStart"/>
            <w:r w:rsidRPr="00FB0332">
              <w:rPr>
                <w:color w:val="FF0000"/>
                <w:sz w:val="24"/>
                <w:szCs w:val="24"/>
              </w:rPr>
              <w:t>tious</w:t>
            </w:r>
            <w:proofErr w:type="spellEnd"/>
            <w:r>
              <w:rPr>
                <w:color w:val="FF0000"/>
                <w:sz w:val="24"/>
                <w:szCs w:val="24"/>
              </w:rPr>
              <w:t xml:space="preserve"> –</w:t>
            </w:r>
            <w:r>
              <w:rPr>
                <w:sz w:val="24"/>
                <w:szCs w:val="24"/>
              </w:rPr>
              <w:t xml:space="preserve"> scrumptious, delicious</w:t>
            </w:r>
          </w:p>
        </w:tc>
        <w:tc>
          <w:tcPr>
            <w:tcW w:w="9828" w:type="dxa"/>
          </w:tcPr>
          <w:p w:rsidR="00433E88" w:rsidRPr="009E10C3" w:rsidRDefault="00FB0332">
            <w:pPr>
              <w:rPr>
                <w:sz w:val="24"/>
                <w:szCs w:val="24"/>
              </w:rPr>
            </w:pPr>
            <w:r>
              <w:rPr>
                <w:sz w:val="24"/>
                <w:szCs w:val="24"/>
              </w:rPr>
              <w:t>*no video</w:t>
            </w:r>
          </w:p>
        </w:tc>
        <w:tc>
          <w:tcPr>
            <w:tcW w:w="2498" w:type="dxa"/>
          </w:tcPr>
          <w:p w:rsidR="00433E88" w:rsidRPr="009E10C3" w:rsidRDefault="00FB0332" w:rsidP="00FB0332">
            <w:pPr>
              <w:rPr>
                <w:rFonts w:ascii="Letterjoin-Air40" w:hAnsi="Letterjoin-Air40"/>
                <w:sz w:val="24"/>
                <w:szCs w:val="24"/>
              </w:rPr>
            </w:pPr>
            <w:r>
              <w:rPr>
                <w:rFonts w:ascii="Letterjoin-Air40" w:hAnsi="Letterjoin-Air40"/>
                <w:sz w:val="24"/>
                <w:szCs w:val="24"/>
              </w:rPr>
              <w:t>Deli</w:t>
            </w:r>
            <w:r w:rsidRPr="00FB0332">
              <w:rPr>
                <w:rFonts w:ascii="Letterjoin-Air40" w:hAnsi="Letterjoin-Air40"/>
                <w:color w:val="FF0000"/>
                <w:sz w:val="24"/>
                <w:szCs w:val="24"/>
              </w:rPr>
              <w:t>cious</w:t>
            </w:r>
            <w:r>
              <w:rPr>
                <w:rFonts w:ascii="Letterjoin-Air40" w:hAnsi="Letterjoin-Air40"/>
                <w:color w:val="FF0000"/>
                <w:sz w:val="24"/>
                <w:szCs w:val="24"/>
              </w:rPr>
              <w:t xml:space="preserve"> </w:t>
            </w:r>
            <w:r w:rsidRPr="00FB0332">
              <w:rPr>
                <w:rFonts w:ascii="Letterjoin-Air40" w:hAnsi="Letterjoin-Air40"/>
                <w:sz w:val="24"/>
                <w:szCs w:val="24"/>
              </w:rPr>
              <w:t>pre</w:t>
            </w:r>
            <w:r>
              <w:rPr>
                <w:rFonts w:ascii="Letterjoin-Air40" w:hAnsi="Letterjoin-Air40"/>
                <w:color w:val="FF0000"/>
                <w:sz w:val="24"/>
                <w:szCs w:val="24"/>
              </w:rPr>
              <w:t>cious</w:t>
            </w:r>
            <w:r>
              <w:rPr>
                <w:rFonts w:ascii="Letterjoin-Air40" w:hAnsi="Letterjoin-Air40"/>
                <w:color w:val="FF0000"/>
                <w:sz w:val="24"/>
                <w:szCs w:val="24"/>
              </w:rPr>
              <w:br/>
            </w:r>
            <w:r>
              <w:rPr>
                <w:rFonts w:ascii="Letterjoin-Air40" w:hAnsi="Letterjoin-Air40"/>
                <w:sz w:val="24"/>
                <w:szCs w:val="24"/>
              </w:rPr>
              <w:t>am</w:t>
            </w:r>
            <w:r w:rsidRPr="00FB0332">
              <w:rPr>
                <w:rFonts w:ascii="Letterjoin-Air40" w:hAnsi="Letterjoin-Air40"/>
                <w:sz w:val="24"/>
                <w:szCs w:val="24"/>
              </w:rPr>
              <w:t>b</w:t>
            </w:r>
            <w:r w:rsidRPr="00FB0332">
              <w:rPr>
                <w:rFonts w:ascii="Letterjoin-Air40" w:hAnsi="Letterjoin-Air40"/>
                <w:color w:val="FF0000"/>
                <w:sz w:val="24"/>
                <w:szCs w:val="24"/>
              </w:rPr>
              <w:t>itious</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100C5A"/>
    <w:rsid w:val="00254DC8"/>
    <w:rsid w:val="00433E88"/>
    <w:rsid w:val="005260A0"/>
    <w:rsid w:val="00865DA1"/>
    <w:rsid w:val="008C42F0"/>
    <w:rsid w:val="0094743C"/>
    <w:rsid w:val="009E10C3"/>
    <w:rsid w:val="00A36042"/>
    <w:rsid w:val="00A7351D"/>
    <w:rsid w:val="00F54F5E"/>
    <w:rsid w:val="00FB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91F4"/>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ruthmiskin.com/training/view/bTsSpruf/B6CifI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2021-10-22T12:53:00Z</dcterms:created>
  <dcterms:modified xsi:type="dcterms:W3CDTF">2021-10-22T12:53:00Z</dcterms:modified>
</cp:coreProperties>
</file>